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5777D" w:rsidRDefault="00A16798">
      <w:pPr>
        <w:spacing w:line="360" w:lineRule="auto"/>
        <w:jc w:val="center"/>
        <w:rPr>
          <w:b/>
          <w:sz w:val="24"/>
          <w:szCs w:val="24"/>
        </w:rPr>
      </w:pPr>
      <w:r>
        <w:rPr>
          <w:b/>
          <w:sz w:val="24"/>
          <w:szCs w:val="24"/>
        </w:rPr>
        <w:t>Proyecto de Ley de Cuidadores y Cuidadoras Domiciliarias y/o polivalentes de la Provincia d</w:t>
      </w:r>
      <w:bookmarkStart w:id="0" w:name="_GoBack"/>
      <w:bookmarkEnd w:id="0"/>
      <w:r>
        <w:rPr>
          <w:b/>
          <w:sz w:val="24"/>
          <w:szCs w:val="24"/>
        </w:rPr>
        <w:t>e Chubut</w:t>
      </w:r>
    </w:p>
    <w:p w14:paraId="00000004" w14:textId="77777777" w:rsidR="0095777D" w:rsidRDefault="00A16798" w:rsidP="00D05738">
      <w:pPr>
        <w:spacing w:line="360" w:lineRule="auto"/>
        <w:jc w:val="center"/>
        <w:rPr>
          <w:b/>
          <w:sz w:val="24"/>
          <w:szCs w:val="24"/>
        </w:rPr>
      </w:pPr>
      <w:r>
        <w:rPr>
          <w:b/>
          <w:sz w:val="24"/>
          <w:szCs w:val="24"/>
        </w:rPr>
        <w:t>Fundamentación</w:t>
      </w:r>
    </w:p>
    <w:p w14:paraId="00000005" w14:textId="77777777" w:rsidR="0095777D" w:rsidRDefault="0095777D">
      <w:pPr>
        <w:spacing w:line="360" w:lineRule="auto"/>
        <w:jc w:val="both"/>
        <w:rPr>
          <w:b/>
          <w:sz w:val="24"/>
          <w:szCs w:val="24"/>
        </w:rPr>
      </w:pPr>
    </w:p>
    <w:p w14:paraId="00000006" w14:textId="77777777" w:rsidR="0095777D" w:rsidRDefault="00A16798">
      <w:pPr>
        <w:spacing w:line="360" w:lineRule="auto"/>
        <w:ind w:firstLine="283"/>
        <w:jc w:val="both"/>
        <w:rPr>
          <w:sz w:val="24"/>
          <w:szCs w:val="24"/>
        </w:rPr>
      </w:pPr>
      <w:r>
        <w:rPr>
          <w:sz w:val="24"/>
          <w:szCs w:val="24"/>
        </w:rPr>
        <w:t xml:space="preserve">La injusta distribución del trabajo de cuidados recae, en su mayoría, en mujeres y colectivo LGBTIQ+, profundizando las desigualdades entre los géneros. Es por ello, que este proyecto tiene como objetivo avanzar hacia una sociedad mucho más igualitaria y repensar a los cuidados, no solo como un eje central de la vida en sociedad, sino también como un trabajo genuino e indispensable para una sociedad desarrollada. </w:t>
      </w:r>
    </w:p>
    <w:p w14:paraId="00000007" w14:textId="77777777" w:rsidR="0095777D" w:rsidRDefault="00A16798">
      <w:pPr>
        <w:spacing w:line="360" w:lineRule="auto"/>
        <w:ind w:firstLine="283"/>
        <w:jc w:val="both"/>
        <w:rPr>
          <w:sz w:val="24"/>
          <w:szCs w:val="24"/>
        </w:rPr>
      </w:pPr>
      <w:r>
        <w:rPr>
          <w:sz w:val="24"/>
          <w:szCs w:val="24"/>
        </w:rPr>
        <w:t xml:space="preserve">La integralidad de los programas para la asistencia, los cuidados y el apoyo a personas mayores con dependencia abarca la atención de factores sanitarios, sociales y ambientales. La variedad de servicios que involucran se caracterizan por estar centrados en satisfacer las necesidades de las personas mayores con dependencia, pero trascienden la esfera individual en todas sus dimensiones y se proyectan sobre la comunidad y la sociedad en general en procura de salvaguardar simultáneamente sus derechos, su autonomía, su capacidad de decisión y su plena integración social. </w:t>
      </w:r>
    </w:p>
    <w:p w14:paraId="00000008" w14:textId="6B8EA555" w:rsidR="0095777D" w:rsidRDefault="00A16798">
      <w:pPr>
        <w:spacing w:line="360" w:lineRule="auto"/>
        <w:ind w:firstLine="283"/>
        <w:jc w:val="both"/>
        <w:rPr>
          <w:sz w:val="24"/>
          <w:szCs w:val="24"/>
        </w:rPr>
      </w:pPr>
      <w:r>
        <w:rPr>
          <w:sz w:val="24"/>
          <w:szCs w:val="24"/>
        </w:rPr>
        <w:t xml:space="preserve">En éste sentido, los cuidados domiciliarios juegan un papel fundamental en la atención de las personas mayores, con dificultad en su autonomía y de personas con discapacidad que requieren de un apoyo determinado. Los cuidados son la piedra angular de los servicios de asistencia comunitarios. Los cuidados progresivos de atención requieren de la generación de recurso humano calificado, </w:t>
      </w:r>
      <w:r w:rsidR="00D05738">
        <w:rPr>
          <w:sz w:val="24"/>
          <w:szCs w:val="24"/>
        </w:rPr>
        <w:t>con bases</w:t>
      </w:r>
      <w:r>
        <w:rPr>
          <w:sz w:val="24"/>
          <w:szCs w:val="24"/>
        </w:rPr>
        <w:t xml:space="preserve"> y discusiones éticas enmarcadas en la lógica de DDHH. </w:t>
      </w:r>
    </w:p>
    <w:p w14:paraId="00000009" w14:textId="77777777" w:rsidR="0095777D" w:rsidRDefault="00A16798">
      <w:pPr>
        <w:spacing w:line="360" w:lineRule="auto"/>
        <w:ind w:firstLine="283"/>
        <w:jc w:val="both"/>
        <w:rPr>
          <w:sz w:val="24"/>
          <w:szCs w:val="24"/>
        </w:rPr>
      </w:pPr>
      <w:r>
        <w:rPr>
          <w:sz w:val="24"/>
          <w:szCs w:val="24"/>
        </w:rPr>
        <w:t xml:space="preserve">La presente ley tiene por objeto establecer un régimen general de la cuidadores/as domiciliarios/as y/o polivalentes, destinado a lograr la profesionalización y jerarquización de la actividad mediante programas de capacitación y la creación de un Registro. El reconocimiento de la actividad de las cuidadoras o cuidadores domiciliarios y/o polivalentes se basa en los principios de ejercicio del derecho al cuidado como derecho humano, que reconoce que toda persona tiene derecho a “cuidar, a ser cuidado y a cuidarse (auto-cuidado)". Al mismo tiempo, el ejercicio del derecho al cuidado como derecho humano implica incorporar los estándares y principios internacionales de derechos humanos consagrados en los Tratados </w:t>
      </w:r>
      <w:r>
        <w:rPr>
          <w:sz w:val="24"/>
          <w:szCs w:val="24"/>
        </w:rPr>
        <w:lastRenderedPageBreak/>
        <w:t>Internacionales, por lo que el Estado debe garantizar el ejercicio del derecho al cuidado en condiciones de universalidad, igualdad y de respeto a los Derechos Humanos.</w:t>
      </w:r>
    </w:p>
    <w:p w14:paraId="0000000A" w14:textId="77777777" w:rsidR="0095777D" w:rsidRDefault="00A16798">
      <w:pPr>
        <w:spacing w:line="360" w:lineRule="auto"/>
        <w:ind w:firstLine="283"/>
        <w:jc w:val="both"/>
        <w:rPr>
          <w:sz w:val="24"/>
          <w:szCs w:val="24"/>
        </w:rPr>
      </w:pPr>
      <w:r>
        <w:rPr>
          <w:sz w:val="24"/>
          <w:szCs w:val="24"/>
        </w:rPr>
        <w:t xml:space="preserve">Partiendo de ésta premisa, el Derecho Internacional de los Derechos Humanos explicita que existe un derecho a cuidar, cuidarse y recibir cuidados en condiciones de igualdad y sin discriminación. Debido a </w:t>
      </w:r>
      <w:proofErr w:type="spellStart"/>
      <w:r>
        <w:rPr>
          <w:sz w:val="24"/>
          <w:szCs w:val="24"/>
        </w:rPr>
        <w:t>ésto</w:t>
      </w:r>
      <w:proofErr w:type="spellEnd"/>
      <w:r>
        <w:rPr>
          <w:sz w:val="24"/>
          <w:szCs w:val="24"/>
        </w:rPr>
        <w:t xml:space="preserve"> es que el deber de un Estado es garantizar que su legislación interna y sus políticas públicas estén adecuadas para ello. Además, la Argentina ratificó los siguientes convenios de la Organización Internacional del Trabajo (OIT) que promueve la igualdad de género en el trabajo: el Convenio N° 100 de Igualdad de remuneración, ratificado en el año 1956; el Convenio N° 156 sobre igualdad de oportunidades e igualdad de trato para trabajadores y trabajadoras, ratificado en el año 2014.</w:t>
      </w:r>
    </w:p>
    <w:p w14:paraId="0000000B" w14:textId="20AEDCB4" w:rsidR="0095777D" w:rsidRDefault="00A16798">
      <w:pPr>
        <w:spacing w:line="360" w:lineRule="auto"/>
        <w:ind w:firstLine="283"/>
        <w:jc w:val="both"/>
        <w:rPr>
          <w:sz w:val="24"/>
          <w:szCs w:val="24"/>
        </w:rPr>
      </w:pPr>
      <w:r>
        <w:rPr>
          <w:sz w:val="24"/>
          <w:szCs w:val="24"/>
        </w:rPr>
        <w:t xml:space="preserve">También, la Ley de Régimen Especial de Contrato de Trabajo para el Personal de Casas Particulares N° 26.844 detalla la figura de cuidado no terapéutico y señala que “se considerará trabajo en casas </w:t>
      </w:r>
      <w:r w:rsidR="00D05738">
        <w:rPr>
          <w:sz w:val="24"/>
          <w:szCs w:val="24"/>
        </w:rPr>
        <w:t>particulares, también</w:t>
      </w:r>
      <w:r>
        <w:rPr>
          <w:sz w:val="24"/>
          <w:szCs w:val="24"/>
        </w:rPr>
        <w:t xml:space="preserve"> a la asistencia personal y acompañamiento prestados a los miembros de la familia o a quienes convivan en el mismo domicilio con el empleador, incluyendo el cuidado no terapéutico de personas enfermas o con discapacidad”. Es decir, que no existe legislación que resguarde y regule el trabajo de las cuidadoras y cuidadores domiciliarios y/o polivalentes. </w:t>
      </w:r>
    </w:p>
    <w:p w14:paraId="0000000C" w14:textId="77777777" w:rsidR="0095777D" w:rsidRDefault="00A16798">
      <w:pPr>
        <w:spacing w:line="360" w:lineRule="auto"/>
        <w:ind w:firstLine="283"/>
        <w:jc w:val="both"/>
        <w:rPr>
          <w:sz w:val="24"/>
          <w:szCs w:val="24"/>
        </w:rPr>
      </w:pPr>
      <w:r>
        <w:rPr>
          <w:sz w:val="24"/>
          <w:szCs w:val="24"/>
        </w:rPr>
        <w:t xml:space="preserve">Asimismo, el Convenio Colectivo de Trabajo Nº 743/16 de la Federación de Trabajadores de la Sanidad Argentina y la Cámara Argentina de Empresas de Internación Domiciliaria que define la actividad </w:t>
      </w:r>
    </w:p>
    <w:p w14:paraId="0000000D" w14:textId="0038DE69" w:rsidR="0095777D" w:rsidRDefault="00A16798">
      <w:pPr>
        <w:spacing w:line="360" w:lineRule="auto"/>
        <w:ind w:left="566" w:right="526" w:firstLine="285"/>
        <w:jc w:val="both"/>
        <w:rPr>
          <w:sz w:val="24"/>
          <w:szCs w:val="24"/>
        </w:rPr>
      </w:pPr>
      <w:r>
        <w:rPr>
          <w:sz w:val="24"/>
          <w:szCs w:val="24"/>
        </w:rPr>
        <w:t xml:space="preserve">“es aquella modalidad de atención programada de la salud, mediante la cual se brinda asistencia al paciente en su domicilio o lugar de residencia. La misma se materializa a través de profesionales individualmente o en equipos </w:t>
      </w:r>
      <w:proofErr w:type="spellStart"/>
      <w:r>
        <w:rPr>
          <w:sz w:val="24"/>
          <w:szCs w:val="24"/>
        </w:rPr>
        <w:t>multi</w:t>
      </w:r>
      <w:proofErr w:type="spellEnd"/>
      <w:r w:rsidR="00D05738">
        <w:rPr>
          <w:sz w:val="24"/>
          <w:szCs w:val="24"/>
        </w:rPr>
        <w:t>-</w:t>
      </w:r>
      <w:r>
        <w:rPr>
          <w:sz w:val="24"/>
          <w:szCs w:val="24"/>
        </w:rPr>
        <w:t>profesionales e interdisciplinarios cuya misión es promover, prevenir, recuperar, cuidar y/o rehabilitar al paciente de acuerdo a su diagnóstico y evolución en los aspectos físicos y psíquicos, manteniendo la calidad, el respeto y la dignidad humana, como así también todas aquellas funciones, trabajos y roles de soporte operativo y administrativo que garanticen y respalden las prestaciones aquí definidas”</w:t>
      </w:r>
    </w:p>
    <w:p w14:paraId="0000000E" w14:textId="77777777" w:rsidR="0095777D" w:rsidRDefault="00A16798">
      <w:pPr>
        <w:spacing w:line="360" w:lineRule="auto"/>
        <w:ind w:right="526" w:firstLine="283"/>
        <w:jc w:val="both"/>
        <w:rPr>
          <w:sz w:val="24"/>
          <w:szCs w:val="24"/>
        </w:rPr>
      </w:pPr>
      <w:r>
        <w:rPr>
          <w:sz w:val="24"/>
          <w:szCs w:val="24"/>
        </w:rPr>
        <w:t xml:space="preserve">A su vez, en el artículo 7, define como categoría D al personal que desarrolla tareas sociales de ayuda y acompañamiento al paciente. Además, la Ley </w:t>
      </w:r>
      <w:r>
        <w:rPr>
          <w:sz w:val="24"/>
          <w:szCs w:val="24"/>
        </w:rPr>
        <w:lastRenderedPageBreak/>
        <w:t>Provincial III Nº 29 de Chubut que aprueba el Convenio del Programa Nacional de Cuidados Domiciliarios en la provincia y el Curso de Formación de Cuidadores Domiciliarios. Y, por último, la Red Nacional de Cooperativas de Cuidados que tiene como objetivo fomentar el trabajo calificado, equitativo y sostenible en el ámbito de los cuidadores y cuidadoras domiciliarias, así como estimular la oferta del servicio de calidad a la sociedad.</w:t>
      </w:r>
    </w:p>
    <w:p w14:paraId="0000000F" w14:textId="77777777" w:rsidR="0095777D" w:rsidRDefault="00A16798">
      <w:pPr>
        <w:spacing w:line="360" w:lineRule="auto"/>
        <w:ind w:right="526" w:firstLine="283"/>
        <w:jc w:val="both"/>
        <w:rPr>
          <w:sz w:val="24"/>
          <w:szCs w:val="24"/>
        </w:rPr>
      </w:pPr>
      <w:r>
        <w:rPr>
          <w:sz w:val="24"/>
          <w:szCs w:val="24"/>
        </w:rPr>
        <w:t xml:space="preserve">Resulta menester aprobar este proyecto de Ley que Regula la Actividad de </w:t>
      </w:r>
      <w:proofErr w:type="gramStart"/>
      <w:r>
        <w:rPr>
          <w:sz w:val="24"/>
          <w:szCs w:val="24"/>
        </w:rPr>
        <w:t>las cuidadores</w:t>
      </w:r>
      <w:proofErr w:type="gramEnd"/>
      <w:r>
        <w:rPr>
          <w:sz w:val="24"/>
          <w:szCs w:val="24"/>
        </w:rPr>
        <w:t xml:space="preserve"> y los cuidadores domiciliarios y/o polivalentes ya que no existe normativa vigente que lo realice, teniendo en cuenta la relevancia social y el alcance de la profesión frente a la </w:t>
      </w:r>
      <w:proofErr w:type="spellStart"/>
      <w:r>
        <w:rPr>
          <w:sz w:val="24"/>
          <w:szCs w:val="24"/>
        </w:rPr>
        <w:t>resoluciòn</w:t>
      </w:r>
      <w:proofErr w:type="spellEnd"/>
      <w:r>
        <w:rPr>
          <w:sz w:val="24"/>
          <w:szCs w:val="24"/>
        </w:rPr>
        <w:t xml:space="preserve"> de problemáticas sociales, así como la importancia de los trabajos de cuidados para el funcionamiento de cualquier sociedad desarrollada. </w:t>
      </w:r>
    </w:p>
    <w:p w14:paraId="00000010" w14:textId="77777777" w:rsidR="0095777D" w:rsidRDefault="0095777D">
      <w:pPr>
        <w:spacing w:line="360" w:lineRule="auto"/>
        <w:ind w:right="526" w:firstLine="283"/>
        <w:jc w:val="both"/>
        <w:rPr>
          <w:sz w:val="24"/>
          <w:szCs w:val="24"/>
        </w:rPr>
      </w:pPr>
    </w:p>
    <w:p w14:paraId="00000011" w14:textId="77777777" w:rsidR="0095777D" w:rsidRDefault="00A16798">
      <w:pPr>
        <w:spacing w:line="360" w:lineRule="auto"/>
        <w:ind w:right="526"/>
        <w:jc w:val="both"/>
        <w:rPr>
          <w:sz w:val="24"/>
          <w:szCs w:val="24"/>
        </w:rPr>
      </w:pPr>
      <w:r>
        <w:rPr>
          <w:sz w:val="24"/>
          <w:szCs w:val="24"/>
        </w:rPr>
        <w:t xml:space="preserve">AUTORAS: </w:t>
      </w:r>
    </w:p>
    <w:p w14:paraId="00000012" w14:textId="77777777" w:rsidR="0095777D" w:rsidRDefault="00A16798">
      <w:pPr>
        <w:numPr>
          <w:ilvl w:val="0"/>
          <w:numId w:val="2"/>
        </w:numPr>
        <w:spacing w:line="360" w:lineRule="auto"/>
        <w:ind w:right="526"/>
        <w:jc w:val="both"/>
        <w:rPr>
          <w:sz w:val="24"/>
          <w:szCs w:val="24"/>
        </w:rPr>
      </w:pPr>
      <w:proofErr w:type="spellStart"/>
      <w:r>
        <w:rPr>
          <w:sz w:val="24"/>
          <w:szCs w:val="24"/>
        </w:rPr>
        <w:t>Boukdale</w:t>
      </w:r>
      <w:proofErr w:type="spellEnd"/>
      <w:r>
        <w:rPr>
          <w:sz w:val="24"/>
          <w:szCs w:val="24"/>
        </w:rPr>
        <w:t xml:space="preserve"> Davies, </w:t>
      </w:r>
      <w:proofErr w:type="spellStart"/>
      <w:r>
        <w:rPr>
          <w:sz w:val="24"/>
          <w:szCs w:val="24"/>
        </w:rPr>
        <w:t>Zahira</w:t>
      </w:r>
      <w:proofErr w:type="spellEnd"/>
    </w:p>
    <w:p w14:paraId="00000013" w14:textId="77777777" w:rsidR="0095777D" w:rsidRDefault="00A16798">
      <w:pPr>
        <w:numPr>
          <w:ilvl w:val="0"/>
          <w:numId w:val="2"/>
        </w:numPr>
        <w:spacing w:line="360" w:lineRule="auto"/>
        <w:ind w:right="526"/>
        <w:jc w:val="both"/>
        <w:rPr>
          <w:sz w:val="24"/>
          <w:szCs w:val="24"/>
        </w:rPr>
      </w:pPr>
      <w:proofErr w:type="spellStart"/>
      <w:r>
        <w:rPr>
          <w:sz w:val="24"/>
          <w:szCs w:val="24"/>
        </w:rPr>
        <w:t>Mihelj</w:t>
      </w:r>
      <w:proofErr w:type="spellEnd"/>
      <w:r>
        <w:rPr>
          <w:sz w:val="24"/>
          <w:szCs w:val="24"/>
        </w:rPr>
        <w:t>, Liliana</w:t>
      </w:r>
    </w:p>
    <w:p w14:paraId="00000014" w14:textId="77777777" w:rsidR="0095777D" w:rsidRDefault="00A16798">
      <w:pPr>
        <w:numPr>
          <w:ilvl w:val="0"/>
          <w:numId w:val="2"/>
        </w:numPr>
        <w:spacing w:line="360" w:lineRule="auto"/>
        <w:ind w:right="526"/>
        <w:jc w:val="both"/>
        <w:rPr>
          <w:sz w:val="24"/>
          <w:szCs w:val="24"/>
        </w:rPr>
      </w:pPr>
      <w:r>
        <w:rPr>
          <w:sz w:val="24"/>
          <w:szCs w:val="24"/>
        </w:rPr>
        <w:t>Vázquez, Claudia</w:t>
      </w:r>
    </w:p>
    <w:p w14:paraId="00000015" w14:textId="6A8EDDAB" w:rsidR="0095777D" w:rsidRDefault="00A16798">
      <w:pPr>
        <w:numPr>
          <w:ilvl w:val="0"/>
          <w:numId w:val="2"/>
        </w:numPr>
        <w:spacing w:line="360" w:lineRule="auto"/>
        <w:ind w:right="526"/>
        <w:jc w:val="both"/>
        <w:rPr>
          <w:sz w:val="24"/>
          <w:szCs w:val="24"/>
        </w:rPr>
      </w:pPr>
      <w:r>
        <w:rPr>
          <w:sz w:val="24"/>
          <w:szCs w:val="24"/>
        </w:rPr>
        <w:t xml:space="preserve">Suárez, Liliana </w:t>
      </w:r>
    </w:p>
    <w:p w14:paraId="05DACDC1" w14:textId="3614166B" w:rsidR="00D05738" w:rsidRDefault="00D05738" w:rsidP="00D05738">
      <w:pPr>
        <w:spacing w:line="360" w:lineRule="auto"/>
        <w:ind w:right="526"/>
        <w:jc w:val="both"/>
        <w:rPr>
          <w:sz w:val="24"/>
          <w:szCs w:val="24"/>
        </w:rPr>
      </w:pPr>
    </w:p>
    <w:p w14:paraId="3BACCE47" w14:textId="6F72579A" w:rsidR="00D05738" w:rsidRDefault="00D05738" w:rsidP="00D05738">
      <w:pPr>
        <w:spacing w:line="360" w:lineRule="auto"/>
        <w:ind w:right="526"/>
        <w:jc w:val="both"/>
        <w:rPr>
          <w:sz w:val="24"/>
          <w:szCs w:val="24"/>
        </w:rPr>
      </w:pPr>
    </w:p>
    <w:p w14:paraId="109798AC" w14:textId="22C8BD5A" w:rsidR="00D05738" w:rsidRDefault="00D05738" w:rsidP="00D05738">
      <w:pPr>
        <w:spacing w:line="360" w:lineRule="auto"/>
        <w:ind w:right="526"/>
        <w:jc w:val="both"/>
        <w:rPr>
          <w:sz w:val="24"/>
          <w:szCs w:val="24"/>
        </w:rPr>
      </w:pPr>
    </w:p>
    <w:p w14:paraId="0A14E863" w14:textId="5F23C467" w:rsidR="00D05738" w:rsidRDefault="00D05738" w:rsidP="00D05738">
      <w:pPr>
        <w:spacing w:line="360" w:lineRule="auto"/>
        <w:ind w:right="526"/>
        <w:jc w:val="both"/>
        <w:rPr>
          <w:sz w:val="24"/>
          <w:szCs w:val="24"/>
        </w:rPr>
      </w:pPr>
    </w:p>
    <w:p w14:paraId="7A328439" w14:textId="7F07729E" w:rsidR="00D05738" w:rsidRDefault="00D05738" w:rsidP="00D05738">
      <w:pPr>
        <w:spacing w:line="360" w:lineRule="auto"/>
        <w:ind w:right="526"/>
        <w:jc w:val="both"/>
        <w:rPr>
          <w:sz w:val="24"/>
          <w:szCs w:val="24"/>
        </w:rPr>
      </w:pPr>
    </w:p>
    <w:p w14:paraId="5BC51799" w14:textId="332740B1" w:rsidR="00D05738" w:rsidRDefault="00D05738" w:rsidP="00D05738">
      <w:pPr>
        <w:spacing w:line="360" w:lineRule="auto"/>
        <w:ind w:right="526"/>
        <w:jc w:val="both"/>
        <w:rPr>
          <w:sz w:val="24"/>
          <w:szCs w:val="24"/>
        </w:rPr>
      </w:pPr>
    </w:p>
    <w:p w14:paraId="03E9A6AA" w14:textId="35AB6B80" w:rsidR="00D05738" w:rsidRDefault="00D05738" w:rsidP="00D05738">
      <w:pPr>
        <w:spacing w:line="360" w:lineRule="auto"/>
        <w:ind w:right="526"/>
        <w:jc w:val="both"/>
        <w:rPr>
          <w:sz w:val="24"/>
          <w:szCs w:val="24"/>
        </w:rPr>
      </w:pPr>
    </w:p>
    <w:p w14:paraId="0C47D9A1" w14:textId="3B74BDF2" w:rsidR="00D05738" w:rsidRDefault="00D05738" w:rsidP="00D05738">
      <w:pPr>
        <w:spacing w:line="360" w:lineRule="auto"/>
        <w:ind w:right="526"/>
        <w:jc w:val="both"/>
        <w:rPr>
          <w:sz w:val="24"/>
          <w:szCs w:val="24"/>
        </w:rPr>
      </w:pPr>
    </w:p>
    <w:p w14:paraId="08A7B932" w14:textId="20B91C24" w:rsidR="00D05738" w:rsidRDefault="00D05738" w:rsidP="00D05738">
      <w:pPr>
        <w:spacing w:line="360" w:lineRule="auto"/>
        <w:ind w:right="526"/>
        <w:jc w:val="both"/>
        <w:rPr>
          <w:sz w:val="24"/>
          <w:szCs w:val="24"/>
        </w:rPr>
      </w:pPr>
    </w:p>
    <w:p w14:paraId="78795B2E" w14:textId="62ABF496" w:rsidR="00D05738" w:rsidRDefault="00D05738" w:rsidP="00D05738">
      <w:pPr>
        <w:spacing w:line="360" w:lineRule="auto"/>
        <w:ind w:right="526"/>
        <w:jc w:val="both"/>
        <w:rPr>
          <w:sz w:val="24"/>
          <w:szCs w:val="24"/>
        </w:rPr>
      </w:pPr>
    </w:p>
    <w:p w14:paraId="79D30883" w14:textId="77777777" w:rsidR="00D05738" w:rsidRDefault="00D05738" w:rsidP="00D05738">
      <w:pPr>
        <w:spacing w:line="360" w:lineRule="auto"/>
        <w:ind w:right="526"/>
        <w:jc w:val="both"/>
        <w:rPr>
          <w:sz w:val="24"/>
          <w:szCs w:val="24"/>
        </w:rPr>
      </w:pPr>
    </w:p>
    <w:p w14:paraId="16823934" w14:textId="77777777" w:rsidR="00D05738" w:rsidRDefault="00D05738" w:rsidP="00D05738">
      <w:pPr>
        <w:spacing w:line="360" w:lineRule="auto"/>
        <w:ind w:right="526"/>
        <w:jc w:val="both"/>
        <w:rPr>
          <w:sz w:val="24"/>
          <w:szCs w:val="24"/>
        </w:rPr>
      </w:pPr>
    </w:p>
    <w:p w14:paraId="00000016" w14:textId="77777777" w:rsidR="0095777D" w:rsidRDefault="0095777D">
      <w:pPr>
        <w:spacing w:line="360" w:lineRule="auto"/>
        <w:jc w:val="both"/>
        <w:rPr>
          <w:sz w:val="20"/>
          <w:szCs w:val="20"/>
          <w:shd w:val="clear" w:color="auto" w:fill="85B3D3"/>
        </w:rPr>
      </w:pPr>
    </w:p>
    <w:p w14:paraId="00000017" w14:textId="77777777" w:rsidR="0095777D" w:rsidRDefault="00A16798" w:rsidP="00D05738">
      <w:pPr>
        <w:spacing w:line="360" w:lineRule="auto"/>
        <w:jc w:val="center"/>
        <w:rPr>
          <w:b/>
          <w:sz w:val="24"/>
          <w:szCs w:val="24"/>
        </w:rPr>
      </w:pPr>
      <w:r>
        <w:rPr>
          <w:b/>
          <w:sz w:val="24"/>
          <w:szCs w:val="24"/>
        </w:rPr>
        <w:t>Proyecto de Ley</w:t>
      </w:r>
    </w:p>
    <w:p w14:paraId="00000018" w14:textId="77777777" w:rsidR="0095777D" w:rsidRDefault="0095777D">
      <w:pPr>
        <w:spacing w:line="360" w:lineRule="auto"/>
        <w:jc w:val="both"/>
        <w:rPr>
          <w:b/>
          <w:sz w:val="24"/>
          <w:szCs w:val="24"/>
        </w:rPr>
      </w:pPr>
    </w:p>
    <w:p w14:paraId="00000019" w14:textId="77777777" w:rsidR="0095777D" w:rsidRDefault="00A16798">
      <w:pPr>
        <w:spacing w:line="360" w:lineRule="auto"/>
        <w:jc w:val="both"/>
        <w:rPr>
          <w:sz w:val="24"/>
          <w:szCs w:val="24"/>
        </w:rPr>
      </w:pPr>
      <w:r>
        <w:rPr>
          <w:sz w:val="24"/>
          <w:szCs w:val="24"/>
        </w:rPr>
        <w:lastRenderedPageBreak/>
        <w:t>CAPÍTULO I. DISPOSICIONES GENERALES</w:t>
      </w:r>
    </w:p>
    <w:p w14:paraId="0000001A" w14:textId="77777777" w:rsidR="0095777D" w:rsidRDefault="0095777D">
      <w:pPr>
        <w:spacing w:line="360" w:lineRule="auto"/>
        <w:jc w:val="both"/>
        <w:rPr>
          <w:sz w:val="24"/>
          <w:szCs w:val="24"/>
        </w:rPr>
      </w:pPr>
    </w:p>
    <w:p w14:paraId="0000001B" w14:textId="39A4A125" w:rsidR="0095777D" w:rsidRDefault="00A16798">
      <w:pPr>
        <w:spacing w:line="360" w:lineRule="auto"/>
        <w:jc w:val="both"/>
        <w:rPr>
          <w:sz w:val="24"/>
          <w:szCs w:val="24"/>
        </w:rPr>
      </w:pPr>
      <w:r>
        <w:rPr>
          <w:sz w:val="24"/>
          <w:szCs w:val="24"/>
        </w:rPr>
        <w:t xml:space="preserve">ARTÍCULO 1: Reconocer como agente de salud a las/os trabajadoras/os de los cuidados domiciliarios y/o polivalentes en la provincia de Chubut, así como trabajadores a los/as cuidadores/as domiciliarios/as y/o polivalentes, regulado por el artículo Nº 5 del Convenio Colectivo de Trabajo Nº 743/16 de la </w:t>
      </w:r>
      <w:r w:rsidR="00D05738">
        <w:rPr>
          <w:sz w:val="24"/>
          <w:szCs w:val="24"/>
        </w:rPr>
        <w:t>Federación</w:t>
      </w:r>
      <w:r>
        <w:rPr>
          <w:sz w:val="24"/>
          <w:szCs w:val="24"/>
        </w:rPr>
        <w:t xml:space="preserve"> de Trabajadores de la Sanidad Argentina y la </w:t>
      </w:r>
      <w:r w:rsidR="00D05738">
        <w:rPr>
          <w:sz w:val="24"/>
          <w:szCs w:val="24"/>
        </w:rPr>
        <w:t>Cámara</w:t>
      </w:r>
      <w:r>
        <w:rPr>
          <w:sz w:val="24"/>
          <w:szCs w:val="24"/>
        </w:rPr>
        <w:t xml:space="preserve"> Argentina de Empresas de </w:t>
      </w:r>
      <w:r w:rsidR="00D05738">
        <w:rPr>
          <w:sz w:val="24"/>
          <w:szCs w:val="24"/>
        </w:rPr>
        <w:t>Internación</w:t>
      </w:r>
      <w:r>
        <w:rPr>
          <w:sz w:val="24"/>
          <w:szCs w:val="24"/>
        </w:rPr>
        <w:t xml:space="preserve"> Domiciliaria; Resoluciones Nº 830/2016 y Nº 167/2017 de la SENAF; la Ley Provincial III Nº 29 de Chubut y toda normativa que se sancione en el futuro.</w:t>
      </w:r>
    </w:p>
    <w:p w14:paraId="0000001C" w14:textId="77777777" w:rsidR="0095777D" w:rsidRDefault="0095777D">
      <w:pPr>
        <w:spacing w:line="360" w:lineRule="auto"/>
        <w:jc w:val="both"/>
        <w:rPr>
          <w:sz w:val="24"/>
          <w:szCs w:val="24"/>
        </w:rPr>
      </w:pPr>
    </w:p>
    <w:p w14:paraId="0000001D" w14:textId="77777777" w:rsidR="0095777D" w:rsidRDefault="00A16798">
      <w:pPr>
        <w:spacing w:line="360" w:lineRule="auto"/>
        <w:jc w:val="both"/>
        <w:rPr>
          <w:sz w:val="24"/>
          <w:szCs w:val="24"/>
        </w:rPr>
      </w:pPr>
      <w:r>
        <w:rPr>
          <w:sz w:val="24"/>
          <w:szCs w:val="24"/>
        </w:rPr>
        <w:t>ARTÍCULO 2: Regular la actividad de las personas que trabajan de cuidadoras/es domiciliarias/os y/o polivalentes.</w:t>
      </w:r>
    </w:p>
    <w:p w14:paraId="0000001E" w14:textId="77777777" w:rsidR="0095777D" w:rsidRDefault="0095777D">
      <w:pPr>
        <w:spacing w:line="360" w:lineRule="auto"/>
        <w:jc w:val="both"/>
        <w:rPr>
          <w:sz w:val="24"/>
          <w:szCs w:val="24"/>
        </w:rPr>
      </w:pPr>
    </w:p>
    <w:p w14:paraId="0000001F" w14:textId="77777777" w:rsidR="0095777D" w:rsidRDefault="00A16798">
      <w:pPr>
        <w:spacing w:line="360" w:lineRule="auto"/>
        <w:jc w:val="both"/>
        <w:rPr>
          <w:sz w:val="24"/>
          <w:szCs w:val="24"/>
        </w:rPr>
      </w:pPr>
      <w:r>
        <w:rPr>
          <w:sz w:val="24"/>
          <w:szCs w:val="24"/>
        </w:rPr>
        <w:t>ARTÍCULO 3: Son objetivos generales de la presente Ley de Cuidadores y Cuidadoras Domiciliarias y/o polivalentes:</w:t>
      </w:r>
    </w:p>
    <w:p w14:paraId="00000020" w14:textId="77777777" w:rsidR="0095777D" w:rsidRDefault="0095777D">
      <w:pPr>
        <w:spacing w:line="360" w:lineRule="auto"/>
        <w:jc w:val="both"/>
        <w:rPr>
          <w:sz w:val="24"/>
          <w:szCs w:val="24"/>
        </w:rPr>
      </w:pPr>
    </w:p>
    <w:p w14:paraId="00000021" w14:textId="77777777" w:rsidR="0095777D" w:rsidRDefault="00A16798">
      <w:pPr>
        <w:numPr>
          <w:ilvl w:val="0"/>
          <w:numId w:val="1"/>
        </w:numPr>
        <w:spacing w:line="360" w:lineRule="auto"/>
        <w:jc w:val="both"/>
        <w:rPr>
          <w:sz w:val="24"/>
          <w:szCs w:val="24"/>
        </w:rPr>
      </w:pPr>
      <w:r>
        <w:rPr>
          <w:sz w:val="24"/>
          <w:szCs w:val="24"/>
        </w:rPr>
        <w:t>regular la prestación del servicio que realizan las/os cuidadoras/es domiciliarias/os y/o polivalentes;</w:t>
      </w:r>
    </w:p>
    <w:p w14:paraId="00000022" w14:textId="77777777" w:rsidR="0095777D" w:rsidRDefault="00A16798">
      <w:pPr>
        <w:numPr>
          <w:ilvl w:val="0"/>
          <w:numId w:val="1"/>
        </w:numPr>
        <w:spacing w:line="360" w:lineRule="auto"/>
        <w:jc w:val="both"/>
        <w:rPr>
          <w:sz w:val="24"/>
          <w:szCs w:val="24"/>
        </w:rPr>
      </w:pPr>
      <w:r>
        <w:rPr>
          <w:sz w:val="24"/>
          <w:szCs w:val="24"/>
        </w:rPr>
        <w:t xml:space="preserve">reconocer, promover y jerarquizar la profesionalización de la actividad de las/os cuidadoras/os domiciliarias/os y/o polivalentes. </w:t>
      </w:r>
    </w:p>
    <w:p w14:paraId="00000023" w14:textId="77777777" w:rsidR="0095777D" w:rsidRDefault="00A16798">
      <w:pPr>
        <w:numPr>
          <w:ilvl w:val="0"/>
          <w:numId w:val="1"/>
        </w:numPr>
        <w:spacing w:line="360" w:lineRule="auto"/>
        <w:jc w:val="both"/>
        <w:rPr>
          <w:sz w:val="24"/>
          <w:szCs w:val="24"/>
        </w:rPr>
      </w:pPr>
      <w:r>
        <w:rPr>
          <w:sz w:val="24"/>
          <w:szCs w:val="24"/>
        </w:rPr>
        <w:t>promover la formalización de los servicios de cuidados</w:t>
      </w:r>
    </w:p>
    <w:p w14:paraId="00000024" w14:textId="77777777" w:rsidR="0095777D" w:rsidRDefault="00A16798">
      <w:pPr>
        <w:numPr>
          <w:ilvl w:val="0"/>
          <w:numId w:val="1"/>
        </w:numPr>
        <w:spacing w:line="360" w:lineRule="auto"/>
        <w:jc w:val="both"/>
        <w:rPr>
          <w:sz w:val="24"/>
          <w:szCs w:val="24"/>
        </w:rPr>
      </w:pPr>
      <w:r>
        <w:rPr>
          <w:sz w:val="24"/>
          <w:szCs w:val="24"/>
        </w:rPr>
        <w:t>promover una mayor calidad de vida para personas con discapacidad, patologías crónicas, transitorias o terminales, enfermedades invalidantes o personas adultas mayores que requieren un acompañamiento específico, evitando las situaciones de marginalización social, abandono y/o aislamiento.</w:t>
      </w:r>
    </w:p>
    <w:p w14:paraId="00000025" w14:textId="5282CCC6" w:rsidR="0095777D" w:rsidRPr="00D05738" w:rsidRDefault="00A16798">
      <w:pPr>
        <w:numPr>
          <w:ilvl w:val="0"/>
          <w:numId w:val="1"/>
        </w:numPr>
        <w:spacing w:line="360" w:lineRule="auto"/>
        <w:jc w:val="both"/>
        <w:rPr>
          <w:sz w:val="26"/>
          <w:szCs w:val="26"/>
        </w:rPr>
      </w:pPr>
      <w:r>
        <w:rPr>
          <w:sz w:val="24"/>
          <w:szCs w:val="24"/>
        </w:rPr>
        <w:t>visibilizar, reconocer y fomentar los servicios brindados por los cuidadores, las cuidadoras y las cooperativas de cuidados.</w:t>
      </w:r>
    </w:p>
    <w:p w14:paraId="7EF6B612" w14:textId="59B3D131" w:rsidR="00D05738" w:rsidRDefault="00D05738" w:rsidP="00D05738">
      <w:pPr>
        <w:spacing w:line="360" w:lineRule="auto"/>
        <w:jc w:val="both"/>
        <w:rPr>
          <w:sz w:val="24"/>
          <w:szCs w:val="24"/>
        </w:rPr>
      </w:pPr>
    </w:p>
    <w:p w14:paraId="626D19FE" w14:textId="0E8B1346" w:rsidR="00D05738" w:rsidRDefault="00D05738" w:rsidP="00D05738">
      <w:pPr>
        <w:spacing w:line="360" w:lineRule="auto"/>
        <w:jc w:val="both"/>
        <w:rPr>
          <w:sz w:val="24"/>
          <w:szCs w:val="24"/>
        </w:rPr>
      </w:pPr>
    </w:p>
    <w:p w14:paraId="00000026" w14:textId="77777777" w:rsidR="0095777D" w:rsidRDefault="0095777D">
      <w:pPr>
        <w:spacing w:line="360" w:lineRule="auto"/>
        <w:jc w:val="both"/>
        <w:rPr>
          <w:sz w:val="24"/>
          <w:szCs w:val="24"/>
        </w:rPr>
      </w:pPr>
    </w:p>
    <w:p w14:paraId="00000027" w14:textId="77777777" w:rsidR="0095777D" w:rsidRDefault="00A16798">
      <w:pPr>
        <w:spacing w:line="360" w:lineRule="auto"/>
        <w:jc w:val="both"/>
        <w:rPr>
          <w:sz w:val="24"/>
          <w:szCs w:val="24"/>
        </w:rPr>
      </w:pPr>
      <w:r>
        <w:rPr>
          <w:sz w:val="24"/>
          <w:szCs w:val="24"/>
        </w:rPr>
        <w:t>ARTÍCULO 4: Definir a los fines de la presente Ley</w:t>
      </w:r>
    </w:p>
    <w:p w14:paraId="00000028" w14:textId="77777777" w:rsidR="0095777D" w:rsidRDefault="0095777D">
      <w:pPr>
        <w:spacing w:line="360" w:lineRule="auto"/>
        <w:jc w:val="both"/>
        <w:rPr>
          <w:sz w:val="24"/>
          <w:szCs w:val="24"/>
        </w:rPr>
      </w:pPr>
    </w:p>
    <w:p w14:paraId="00000029" w14:textId="77777777" w:rsidR="0095777D" w:rsidRDefault="00A16798">
      <w:pPr>
        <w:numPr>
          <w:ilvl w:val="0"/>
          <w:numId w:val="3"/>
        </w:numPr>
        <w:spacing w:line="360" w:lineRule="auto"/>
        <w:jc w:val="both"/>
        <w:rPr>
          <w:sz w:val="24"/>
          <w:szCs w:val="24"/>
        </w:rPr>
      </w:pPr>
      <w:r>
        <w:rPr>
          <w:b/>
          <w:sz w:val="24"/>
          <w:szCs w:val="24"/>
        </w:rPr>
        <w:lastRenderedPageBreak/>
        <w:t xml:space="preserve">cuidados: </w:t>
      </w:r>
      <w:r>
        <w:rPr>
          <w:sz w:val="24"/>
          <w:szCs w:val="24"/>
        </w:rPr>
        <w:t>son las actividades, tareas y apoyos indispensables para la satisfacción de las necesidades de subsistencia y reproducción de todas las personas a lo largo de su vida, implicando la atención de requerimientos físicos, emocionales, sociales y materiales para el desarrollo pleno de la vida.</w:t>
      </w:r>
    </w:p>
    <w:p w14:paraId="0000002A" w14:textId="4E4A25B6" w:rsidR="0095777D" w:rsidRDefault="00A16798">
      <w:pPr>
        <w:numPr>
          <w:ilvl w:val="0"/>
          <w:numId w:val="3"/>
        </w:numPr>
        <w:spacing w:line="360" w:lineRule="auto"/>
        <w:jc w:val="both"/>
        <w:rPr>
          <w:sz w:val="24"/>
          <w:szCs w:val="24"/>
        </w:rPr>
      </w:pPr>
      <w:r>
        <w:rPr>
          <w:sz w:val="24"/>
          <w:szCs w:val="24"/>
        </w:rPr>
        <w:t>Se define como</w:t>
      </w:r>
      <w:r>
        <w:rPr>
          <w:b/>
          <w:sz w:val="24"/>
          <w:szCs w:val="24"/>
        </w:rPr>
        <w:t xml:space="preserve"> cuidador/a domiciliario/a y/o polivalente</w:t>
      </w:r>
      <w:r>
        <w:rPr>
          <w:sz w:val="24"/>
          <w:szCs w:val="24"/>
        </w:rPr>
        <w:t xml:space="preserve"> a las personas que ofrecen los servicios de </w:t>
      </w:r>
      <w:r w:rsidR="00D05738">
        <w:rPr>
          <w:sz w:val="24"/>
          <w:szCs w:val="24"/>
        </w:rPr>
        <w:t>atención</w:t>
      </w:r>
      <w:r>
        <w:rPr>
          <w:sz w:val="24"/>
          <w:szCs w:val="24"/>
        </w:rPr>
        <w:t xml:space="preserve"> y asistencia socio-sanitaria de baja complejidad a personas con discapacidad, </w:t>
      </w:r>
      <w:r w:rsidR="00D05738">
        <w:rPr>
          <w:sz w:val="24"/>
          <w:szCs w:val="24"/>
        </w:rPr>
        <w:t>patologías</w:t>
      </w:r>
      <w:r>
        <w:rPr>
          <w:sz w:val="24"/>
          <w:szCs w:val="24"/>
        </w:rPr>
        <w:t xml:space="preserve"> terminales, crónicas o transitorias, enfermedades invalidantes o adultos mayores que requieren de un acompañamiento por su grado de dependencia. Los cuidados domiciliarios y/o polivalentes se pueden desempeñar en domicilios particulares y/o instituciones de salud pública o privada. </w:t>
      </w:r>
    </w:p>
    <w:p w14:paraId="0000002B" w14:textId="77777777" w:rsidR="0095777D" w:rsidRDefault="0095777D">
      <w:pPr>
        <w:spacing w:line="360" w:lineRule="auto"/>
        <w:jc w:val="both"/>
        <w:rPr>
          <w:sz w:val="24"/>
          <w:szCs w:val="24"/>
        </w:rPr>
      </w:pPr>
    </w:p>
    <w:p w14:paraId="0000002C" w14:textId="77777777" w:rsidR="0095777D" w:rsidRDefault="00A16798">
      <w:pPr>
        <w:spacing w:line="360" w:lineRule="auto"/>
        <w:jc w:val="both"/>
        <w:rPr>
          <w:sz w:val="24"/>
          <w:szCs w:val="24"/>
        </w:rPr>
      </w:pPr>
      <w:r>
        <w:rPr>
          <w:sz w:val="24"/>
          <w:szCs w:val="24"/>
        </w:rPr>
        <w:t>ARTÍCULO II. DE LOS/AS CUIDADORES/AS DOMICILIARIOS/AS Y/O POLIVALENTES</w:t>
      </w:r>
    </w:p>
    <w:p w14:paraId="0000002D" w14:textId="77777777" w:rsidR="0095777D" w:rsidRDefault="0095777D">
      <w:pPr>
        <w:spacing w:line="360" w:lineRule="auto"/>
        <w:jc w:val="both"/>
        <w:rPr>
          <w:sz w:val="24"/>
          <w:szCs w:val="24"/>
        </w:rPr>
      </w:pPr>
    </w:p>
    <w:p w14:paraId="0000002E" w14:textId="77777777" w:rsidR="0095777D" w:rsidRDefault="00A16798">
      <w:pPr>
        <w:spacing w:line="360" w:lineRule="auto"/>
        <w:jc w:val="both"/>
        <w:rPr>
          <w:sz w:val="24"/>
          <w:szCs w:val="24"/>
        </w:rPr>
      </w:pPr>
      <w:r>
        <w:rPr>
          <w:sz w:val="24"/>
          <w:szCs w:val="24"/>
        </w:rPr>
        <w:t>ARTÍCULO 5: Para ejercer la actividad de cuidador/a domiciliario/a y/o polivalente las personas deben estar inscriptas en el Registro Nacional de Cuidadores/as domiciliarios/as y/o polivalentes; poseer título o certificado de capacitación específica en el tema, con un mínimo de 200 horas, otorgado por una entidad oficial habilitada para tal fin; asimismo, las cooperativas inscriptas en el registro deberán contar con el 50% de sus asociadas/os cuidadoras/es domiciliarios/as y/o polivalentes con título que certifique la práctica, con el compromiso de ir incrementando el porcentaje en el tiempo.</w:t>
      </w:r>
    </w:p>
    <w:p w14:paraId="0000002F" w14:textId="77777777" w:rsidR="0095777D" w:rsidRDefault="0095777D">
      <w:pPr>
        <w:spacing w:line="360" w:lineRule="auto"/>
        <w:jc w:val="both"/>
        <w:rPr>
          <w:sz w:val="24"/>
          <w:szCs w:val="24"/>
        </w:rPr>
      </w:pPr>
    </w:p>
    <w:p w14:paraId="00000030" w14:textId="3D8DBCAF" w:rsidR="0095777D" w:rsidRDefault="00A16798">
      <w:pPr>
        <w:spacing w:line="360" w:lineRule="auto"/>
        <w:jc w:val="both"/>
        <w:rPr>
          <w:sz w:val="24"/>
          <w:szCs w:val="24"/>
        </w:rPr>
      </w:pPr>
      <w:r>
        <w:rPr>
          <w:sz w:val="24"/>
          <w:szCs w:val="24"/>
        </w:rPr>
        <w:t xml:space="preserve">ARTÍCULO 6: Las/os cuidadoras/os domiciliarias/os y/o polivalentes tienen como </w:t>
      </w:r>
      <w:r w:rsidR="00D05738">
        <w:rPr>
          <w:sz w:val="24"/>
          <w:szCs w:val="24"/>
        </w:rPr>
        <w:t>función</w:t>
      </w:r>
      <w:r>
        <w:rPr>
          <w:sz w:val="24"/>
          <w:szCs w:val="24"/>
        </w:rPr>
        <w:t xml:space="preserve"> cuidar, atender y asistir a las personas en situación de dependencia definidas en el artículo 4, con el objeto de promover una mejor calidad de vida para las/os usuarias/os del servicio de cuidado y garantizar que puedan realizar sus actividades y necesidades básicas de la vida cotidiana. En particular, las/os cuidadoras/es domiciliarias/os y/o polivalentes tienen las siguientes funciones y competencias:</w:t>
      </w:r>
    </w:p>
    <w:p w14:paraId="00000031" w14:textId="292265C1" w:rsidR="0095777D" w:rsidRDefault="00A16798">
      <w:pPr>
        <w:numPr>
          <w:ilvl w:val="0"/>
          <w:numId w:val="4"/>
        </w:numPr>
        <w:spacing w:line="360" w:lineRule="auto"/>
        <w:jc w:val="both"/>
        <w:rPr>
          <w:sz w:val="24"/>
          <w:szCs w:val="24"/>
        </w:rPr>
      </w:pPr>
      <w:r>
        <w:rPr>
          <w:sz w:val="24"/>
          <w:szCs w:val="24"/>
        </w:rPr>
        <w:t xml:space="preserve">promover la </w:t>
      </w:r>
      <w:r w:rsidR="00D05738">
        <w:rPr>
          <w:sz w:val="24"/>
          <w:szCs w:val="24"/>
        </w:rPr>
        <w:t>autonomía</w:t>
      </w:r>
      <w:r>
        <w:rPr>
          <w:sz w:val="24"/>
          <w:szCs w:val="24"/>
        </w:rPr>
        <w:t xml:space="preserve"> de las personas con discapacidad, </w:t>
      </w:r>
      <w:r w:rsidR="00D05738">
        <w:rPr>
          <w:sz w:val="24"/>
          <w:szCs w:val="24"/>
        </w:rPr>
        <w:t>patologías</w:t>
      </w:r>
      <w:r>
        <w:rPr>
          <w:sz w:val="24"/>
          <w:szCs w:val="24"/>
        </w:rPr>
        <w:t xml:space="preserve"> </w:t>
      </w:r>
      <w:r w:rsidR="00D05738">
        <w:rPr>
          <w:sz w:val="24"/>
          <w:szCs w:val="24"/>
        </w:rPr>
        <w:t>crónicas</w:t>
      </w:r>
      <w:r>
        <w:rPr>
          <w:sz w:val="24"/>
          <w:szCs w:val="24"/>
        </w:rPr>
        <w:t xml:space="preserve">, transitorias y/o terminales, enfermedades invalidantes y/o adultos mayores en </w:t>
      </w:r>
      <w:r w:rsidR="00D05738">
        <w:rPr>
          <w:sz w:val="24"/>
          <w:szCs w:val="24"/>
        </w:rPr>
        <w:lastRenderedPageBreak/>
        <w:t>situación</w:t>
      </w:r>
      <w:r>
        <w:rPr>
          <w:sz w:val="24"/>
          <w:szCs w:val="24"/>
        </w:rPr>
        <w:t xml:space="preserve"> de dependencia, favoreciendo su calidad de vida y fomentando su integración social</w:t>
      </w:r>
    </w:p>
    <w:p w14:paraId="00000032" w14:textId="594D7888" w:rsidR="0095777D" w:rsidRDefault="00A16798">
      <w:pPr>
        <w:numPr>
          <w:ilvl w:val="0"/>
          <w:numId w:val="4"/>
        </w:numPr>
        <w:spacing w:line="360" w:lineRule="auto"/>
        <w:jc w:val="both"/>
        <w:rPr>
          <w:sz w:val="24"/>
          <w:szCs w:val="24"/>
        </w:rPr>
      </w:pPr>
      <w:r>
        <w:rPr>
          <w:sz w:val="24"/>
          <w:szCs w:val="24"/>
        </w:rPr>
        <w:t xml:space="preserve">colaborar en la </w:t>
      </w:r>
      <w:r w:rsidR="00D05738">
        <w:rPr>
          <w:sz w:val="24"/>
          <w:szCs w:val="24"/>
        </w:rPr>
        <w:t>administración</w:t>
      </w:r>
      <w:r>
        <w:rPr>
          <w:sz w:val="24"/>
          <w:szCs w:val="24"/>
        </w:rPr>
        <w:t xml:space="preserve"> de medicamentos por vía oral o de uso externo bajo </w:t>
      </w:r>
      <w:r w:rsidR="00D05738">
        <w:rPr>
          <w:sz w:val="24"/>
          <w:szCs w:val="24"/>
        </w:rPr>
        <w:t>supervisión</w:t>
      </w:r>
      <w:r>
        <w:rPr>
          <w:sz w:val="24"/>
          <w:szCs w:val="24"/>
        </w:rPr>
        <w:t xml:space="preserve"> del personal de enfermería o </w:t>
      </w:r>
      <w:r w:rsidR="00D05738">
        <w:rPr>
          <w:sz w:val="24"/>
          <w:szCs w:val="24"/>
        </w:rPr>
        <w:t>médicos</w:t>
      </w:r>
      <w:r>
        <w:rPr>
          <w:sz w:val="24"/>
          <w:szCs w:val="24"/>
        </w:rPr>
        <w:t>/as</w:t>
      </w:r>
    </w:p>
    <w:p w14:paraId="00000033" w14:textId="6D6714E2" w:rsidR="0095777D" w:rsidRDefault="00A16798">
      <w:pPr>
        <w:numPr>
          <w:ilvl w:val="0"/>
          <w:numId w:val="4"/>
        </w:numPr>
        <w:spacing w:line="360" w:lineRule="auto"/>
        <w:jc w:val="both"/>
        <w:rPr>
          <w:sz w:val="24"/>
          <w:szCs w:val="24"/>
        </w:rPr>
      </w:pPr>
      <w:r>
        <w:rPr>
          <w:sz w:val="24"/>
          <w:szCs w:val="24"/>
        </w:rPr>
        <w:t xml:space="preserve">colaborar con </w:t>
      </w:r>
      <w:r w:rsidR="00D05738">
        <w:rPr>
          <w:sz w:val="24"/>
          <w:szCs w:val="24"/>
        </w:rPr>
        <w:t>prácticas</w:t>
      </w:r>
      <w:r>
        <w:rPr>
          <w:sz w:val="24"/>
          <w:szCs w:val="24"/>
        </w:rPr>
        <w:t xml:space="preserve"> indicadas por profesionales médicos/as</w:t>
      </w:r>
    </w:p>
    <w:p w14:paraId="00000034" w14:textId="0309C21B" w:rsidR="0095777D" w:rsidRDefault="00A16798">
      <w:pPr>
        <w:numPr>
          <w:ilvl w:val="0"/>
          <w:numId w:val="4"/>
        </w:numPr>
        <w:spacing w:line="360" w:lineRule="auto"/>
        <w:jc w:val="both"/>
        <w:rPr>
          <w:sz w:val="24"/>
          <w:szCs w:val="24"/>
        </w:rPr>
      </w:pPr>
      <w:r>
        <w:rPr>
          <w:sz w:val="24"/>
          <w:szCs w:val="24"/>
        </w:rPr>
        <w:t xml:space="preserve">colaborar, fomentar y articular en la </w:t>
      </w:r>
      <w:r w:rsidR="00D05738">
        <w:rPr>
          <w:sz w:val="24"/>
          <w:szCs w:val="24"/>
        </w:rPr>
        <w:t>ejecución</w:t>
      </w:r>
      <w:r>
        <w:rPr>
          <w:sz w:val="24"/>
          <w:szCs w:val="24"/>
        </w:rPr>
        <w:t xml:space="preserve"> de actividades recreativas que mejoren la calidad de vida de la persona usuaria, resguardando el rol familiar y promoviendo la no </w:t>
      </w:r>
      <w:r w:rsidR="00D05738">
        <w:rPr>
          <w:sz w:val="24"/>
          <w:szCs w:val="24"/>
        </w:rPr>
        <w:t>institucionalización</w:t>
      </w:r>
      <w:r>
        <w:rPr>
          <w:sz w:val="24"/>
          <w:szCs w:val="24"/>
        </w:rPr>
        <w:t xml:space="preserve"> de la misma</w:t>
      </w:r>
    </w:p>
    <w:p w14:paraId="00000035" w14:textId="77777777" w:rsidR="0095777D" w:rsidRDefault="00A16798">
      <w:pPr>
        <w:numPr>
          <w:ilvl w:val="0"/>
          <w:numId w:val="4"/>
        </w:numPr>
        <w:spacing w:line="360" w:lineRule="auto"/>
        <w:jc w:val="both"/>
        <w:rPr>
          <w:sz w:val="24"/>
          <w:szCs w:val="24"/>
        </w:rPr>
      </w:pPr>
      <w:r>
        <w:rPr>
          <w:sz w:val="24"/>
          <w:szCs w:val="24"/>
        </w:rPr>
        <w:t>garantizar una comunicación continua con la familia o quien esté a cargo de la persona usuaria, informando cualquier situación relevante sobre su estado de salud.</w:t>
      </w:r>
    </w:p>
    <w:p w14:paraId="00000036" w14:textId="77777777" w:rsidR="0095777D" w:rsidRDefault="0095777D">
      <w:pPr>
        <w:spacing w:line="360" w:lineRule="auto"/>
        <w:jc w:val="both"/>
        <w:rPr>
          <w:sz w:val="24"/>
          <w:szCs w:val="24"/>
        </w:rPr>
      </w:pPr>
    </w:p>
    <w:p w14:paraId="00000037" w14:textId="77777777" w:rsidR="0095777D" w:rsidRDefault="00A16798">
      <w:pPr>
        <w:spacing w:line="360" w:lineRule="auto"/>
        <w:jc w:val="both"/>
        <w:rPr>
          <w:sz w:val="24"/>
          <w:szCs w:val="24"/>
        </w:rPr>
      </w:pPr>
      <w:r>
        <w:rPr>
          <w:sz w:val="24"/>
          <w:szCs w:val="24"/>
        </w:rPr>
        <w:t xml:space="preserve">ARTÍCULO 7: </w:t>
      </w:r>
      <w:r>
        <w:rPr>
          <w:b/>
          <w:sz w:val="24"/>
          <w:szCs w:val="24"/>
        </w:rPr>
        <w:t xml:space="preserve">DEBERES Y DERECHOS. </w:t>
      </w:r>
      <w:r>
        <w:rPr>
          <w:sz w:val="24"/>
          <w:szCs w:val="24"/>
        </w:rPr>
        <w:t>Los/as cuidadores/as domiciliarios/as y/o polivalentes tienen los siguientes deberes:</w:t>
      </w:r>
    </w:p>
    <w:p w14:paraId="00000038" w14:textId="77777777" w:rsidR="0095777D" w:rsidRDefault="00A16798" w:rsidP="00D05738">
      <w:pPr>
        <w:widowControl w:val="0"/>
        <w:spacing w:before="259" w:after="200" w:line="360" w:lineRule="auto"/>
        <w:ind w:right="-40"/>
        <w:rPr>
          <w:sz w:val="24"/>
          <w:szCs w:val="24"/>
        </w:rPr>
      </w:pPr>
      <w:r>
        <w:rPr>
          <w:sz w:val="24"/>
          <w:szCs w:val="24"/>
        </w:rPr>
        <w:t>a) resguardar el secreto profesional y la confidencialidad;</w:t>
      </w:r>
      <w:r>
        <w:rPr>
          <w:sz w:val="24"/>
          <w:szCs w:val="24"/>
        </w:rPr>
        <w:br/>
        <w:t>b) no delegar en personal no habilitado funciones de su trabajo;</w:t>
      </w:r>
      <w:r>
        <w:rPr>
          <w:sz w:val="24"/>
          <w:szCs w:val="24"/>
        </w:rPr>
        <w:br/>
        <w:t>c) mantener una relación cordial y respetuosa con las personas asistidas y sus familias;</w:t>
      </w:r>
      <w:r>
        <w:rPr>
          <w:sz w:val="24"/>
          <w:szCs w:val="24"/>
        </w:rPr>
        <w:br/>
        <w:t>d) respetar el horario pautado de trabajo;</w:t>
      </w:r>
      <w:r>
        <w:rPr>
          <w:sz w:val="24"/>
          <w:szCs w:val="24"/>
        </w:rPr>
        <w:br/>
        <w:t>e) elaborar registros e informes sobre las actividades realizadas;</w:t>
      </w:r>
      <w:r>
        <w:rPr>
          <w:sz w:val="24"/>
          <w:szCs w:val="24"/>
        </w:rPr>
        <w:br/>
        <w:t>f) denunciar ante la autoridad de aplicación casos de violencia y vulneración de derechos de las personas asistidas de acuerdo al artículo 2 de la Ley 24.427:</w:t>
      </w:r>
      <w:r>
        <w:rPr>
          <w:sz w:val="24"/>
          <w:szCs w:val="24"/>
        </w:rPr>
        <w:br/>
        <w:t xml:space="preserve">g) capacitarse continuamente en la materia en instituciones habilitadas para tal fin. </w:t>
      </w:r>
    </w:p>
    <w:p w14:paraId="00000039" w14:textId="77777777" w:rsidR="0095777D" w:rsidRDefault="00A16798">
      <w:pPr>
        <w:widowControl w:val="0"/>
        <w:spacing w:before="259" w:after="200" w:line="360" w:lineRule="auto"/>
        <w:ind w:right="-40"/>
        <w:jc w:val="both"/>
        <w:rPr>
          <w:sz w:val="24"/>
          <w:szCs w:val="24"/>
        </w:rPr>
      </w:pPr>
      <w:r>
        <w:rPr>
          <w:sz w:val="24"/>
          <w:szCs w:val="24"/>
        </w:rPr>
        <w:t>Los/as cuidadores/as domiciliarios/as y/o polivalentes tienen los siguientes derechos:</w:t>
      </w:r>
    </w:p>
    <w:p w14:paraId="0000003A" w14:textId="77777777" w:rsidR="0095777D" w:rsidRDefault="00A16798" w:rsidP="00D05738">
      <w:pPr>
        <w:widowControl w:val="0"/>
        <w:spacing w:before="259" w:after="200" w:line="360" w:lineRule="auto"/>
        <w:ind w:right="-40"/>
        <w:rPr>
          <w:sz w:val="24"/>
          <w:szCs w:val="24"/>
        </w:rPr>
      </w:pPr>
      <w:r>
        <w:rPr>
          <w:sz w:val="24"/>
          <w:szCs w:val="24"/>
        </w:rPr>
        <w:t>a) ejercer sus prácticas de acuerdo a lo establecido en la presente Ordenanza;</w:t>
      </w:r>
      <w:r>
        <w:rPr>
          <w:sz w:val="24"/>
          <w:szCs w:val="24"/>
        </w:rPr>
        <w:br/>
        <w:t>b) negarse a realizar tareas y/o actividades que no estén contempladas en las funciones y competencias establecidas en la presente Ordenanza;</w:t>
      </w:r>
      <w:r>
        <w:rPr>
          <w:sz w:val="24"/>
          <w:szCs w:val="24"/>
        </w:rPr>
        <w:br/>
        <w:t>c) contar con las medidas de protección para su salud física, psíquica y emocional;</w:t>
      </w:r>
      <w:r>
        <w:rPr>
          <w:sz w:val="24"/>
          <w:szCs w:val="24"/>
        </w:rPr>
        <w:br/>
        <w:t>d) percibir salarios y honorarios acordes a su dignidad profesional;</w:t>
      </w:r>
      <w:r>
        <w:rPr>
          <w:sz w:val="24"/>
          <w:szCs w:val="24"/>
        </w:rPr>
        <w:br/>
        <w:t>e) ser tratado/a de manera respetuosa y cordial dentro del ámbito de trabajo;</w:t>
      </w:r>
      <w:r>
        <w:rPr>
          <w:sz w:val="24"/>
          <w:szCs w:val="24"/>
        </w:rPr>
        <w:br/>
        <w:t xml:space="preserve">f) contar con las garantías necesarias para capacitarse y actualizar sus saberes de </w:t>
      </w:r>
      <w:r>
        <w:rPr>
          <w:sz w:val="24"/>
          <w:szCs w:val="24"/>
        </w:rPr>
        <w:lastRenderedPageBreak/>
        <w:t>manera permanente, cuando ejerzan su trabajo de forma pública o privada, autónoma o de forma asociativa;</w:t>
      </w:r>
      <w:r>
        <w:rPr>
          <w:sz w:val="24"/>
          <w:szCs w:val="24"/>
        </w:rPr>
        <w:br/>
        <w:t xml:space="preserve">g) a trabajar de forma autónoma e individual, </w:t>
      </w:r>
      <w:proofErr w:type="spellStart"/>
      <w:r>
        <w:rPr>
          <w:sz w:val="24"/>
          <w:szCs w:val="24"/>
        </w:rPr>
        <w:t>autogestiva</w:t>
      </w:r>
      <w:proofErr w:type="spellEnd"/>
      <w:r>
        <w:rPr>
          <w:sz w:val="24"/>
          <w:szCs w:val="24"/>
        </w:rPr>
        <w:t>, cooperativa o bajo relación de dependencia.</w:t>
      </w:r>
    </w:p>
    <w:p w14:paraId="0000003B" w14:textId="01F0FB68" w:rsidR="0095777D" w:rsidRDefault="00A16798">
      <w:pPr>
        <w:widowControl w:val="0"/>
        <w:spacing w:before="259" w:after="200" w:line="360" w:lineRule="auto"/>
        <w:ind w:right="-40"/>
        <w:jc w:val="both"/>
        <w:rPr>
          <w:sz w:val="24"/>
          <w:szCs w:val="24"/>
        </w:rPr>
      </w:pPr>
      <w:r>
        <w:rPr>
          <w:sz w:val="24"/>
          <w:szCs w:val="24"/>
        </w:rPr>
        <w:t xml:space="preserve">ARTÍCULO 8: La </w:t>
      </w:r>
      <w:r w:rsidR="00D05738">
        <w:rPr>
          <w:sz w:val="24"/>
          <w:szCs w:val="24"/>
        </w:rPr>
        <w:t>remuneración</w:t>
      </w:r>
      <w:r>
        <w:rPr>
          <w:sz w:val="24"/>
          <w:szCs w:val="24"/>
        </w:rPr>
        <w:t xml:space="preserve"> mensual y horaria, las jornadas de trabajo, los derechos y deberes de las partes, y todo lo que esté relacionado con la situación laboral de las/os cuidadoras/es domiciliarias/os y/o polivalentes debe ser </w:t>
      </w:r>
      <w:r w:rsidR="00D05738">
        <w:rPr>
          <w:sz w:val="24"/>
          <w:szCs w:val="24"/>
        </w:rPr>
        <w:t>convenido</w:t>
      </w:r>
      <w:r>
        <w:rPr>
          <w:sz w:val="24"/>
          <w:szCs w:val="24"/>
        </w:rPr>
        <w:t xml:space="preserve"> entre el/la trabajador/a y la persona empleadora, de acuerdo a los montos y </w:t>
      </w:r>
      <w:r w:rsidR="00D05738">
        <w:rPr>
          <w:sz w:val="24"/>
          <w:szCs w:val="24"/>
        </w:rPr>
        <w:t>categorías</w:t>
      </w:r>
      <w:r>
        <w:rPr>
          <w:sz w:val="24"/>
          <w:szCs w:val="24"/>
        </w:rPr>
        <w:t xml:space="preserve"> establecidos en las Leyes Laborales y los Convenios Colectivos de Trabajo celebrados al efecto. </w:t>
      </w:r>
    </w:p>
    <w:p w14:paraId="0000003C" w14:textId="77777777" w:rsidR="0095777D" w:rsidRDefault="00A16798">
      <w:pPr>
        <w:widowControl w:val="0"/>
        <w:spacing w:before="259" w:after="200" w:line="360" w:lineRule="auto"/>
        <w:ind w:right="-40"/>
        <w:jc w:val="both"/>
        <w:rPr>
          <w:sz w:val="24"/>
          <w:szCs w:val="24"/>
        </w:rPr>
      </w:pPr>
      <w:r>
        <w:rPr>
          <w:sz w:val="24"/>
          <w:szCs w:val="24"/>
        </w:rPr>
        <w:t>CAPÍTULO III. DE LA AUTORIDAD DE APLICACIÓN</w:t>
      </w:r>
    </w:p>
    <w:p w14:paraId="0000003D" w14:textId="77777777" w:rsidR="0095777D" w:rsidRDefault="00A16798">
      <w:pPr>
        <w:widowControl w:val="0"/>
        <w:spacing w:before="259" w:after="200" w:line="360" w:lineRule="auto"/>
        <w:ind w:right="-40"/>
        <w:jc w:val="both"/>
        <w:rPr>
          <w:sz w:val="24"/>
          <w:szCs w:val="24"/>
        </w:rPr>
      </w:pPr>
      <w:r>
        <w:rPr>
          <w:sz w:val="24"/>
          <w:szCs w:val="24"/>
        </w:rPr>
        <w:t>ARTÍCULO 9: El Poder Ejecutivo establece la autoridad de aplicación de la presente Ley.</w:t>
      </w:r>
    </w:p>
    <w:p w14:paraId="0000003E" w14:textId="77777777" w:rsidR="0095777D" w:rsidRDefault="00A16798">
      <w:pPr>
        <w:widowControl w:val="0"/>
        <w:spacing w:before="259" w:after="200" w:line="360" w:lineRule="auto"/>
        <w:ind w:right="-40"/>
        <w:jc w:val="both"/>
        <w:rPr>
          <w:sz w:val="24"/>
          <w:szCs w:val="24"/>
        </w:rPr>
      </w:pPr>
      <w:r>
        <w:rPr>
          <w:sz w:val="24"/>
          <w:szCs w:val="24"/>
        </w:rPr>
        <w:t>ARTÍCULO 10: El sistema de seguridad social, privado o público, en el ámbito provincial, debe contratar exclusivamente los servicios de cuidadores/as domiciliarios/as y/o polivalentes que cuenten con el certificado habilitante otorgado por entidad oficial habilitada para tal fin.</w:t>
      </w:r>
    </w:p>
    <w:p w14:paraId="0000003F" w14:textId="77777777" w:rsidR="0095777D" w:rsidRDefault="00A16798">
      <w:pPr>
        <w:widowControl w:val="0"/>
        <w:spacing w:before="259" w:after="200" w:line="360" w:lineRule="auto"/>
        <w:ind w:right="-40"/>
        <w:jc w:val="both"/>
        <w:rPr>
          <w:sz w:val="24"/>
          <w:szCs w:val="24"/>
        </w:rPr>
      </w:pPr>
      <w:r>
        <w:rPr>
          <w:sz w:val="24"/>
          <w:szCs w:val="24"/>
        </w:rPr>
        <w:t>CAPÍTULO IV. DISPOSICIONES FINALES</w:t>
      </w:r>
    </w:p>
    <w:p w14:paraId="00000040" w14:textId="77777777" w:rsidR="0095777D" w:rsidRDefault="00A16798">
      <w:pPr>
        <w:widowControl w:val="0"/>
        <w:spacing w:before="259" w:after="200" w:line="360" w:lineRule="auto"/>
        <w:ind w:right="-40"/>
        <w:jc w:val="both"/>
        <w:rPr>
          <w:sz w:val="24"/>
          <w:szCs w:val="24"/>
        </w:rPr>
      </w:pPr>
      <w:r>
        <w:rPr>
          <w:sz w:val="24"/>
          <w:szCs w:val="24"/>
        </w:rPr>
        <w:t>ARTÍCULO 11: La presente Ley entrará en vigencia a partir de la publicación del Boletín Oficial de la provincia de Chubut.</w:t>
      </w:r>
    </w:p>
    <w:p w14:paraId="00000041" w14:textId="5DF0740B" w:rsidR="0095777D" w:rsidRDefault="00A16798">
      <w:pPr>
        <w:widowControl w:val="0"/>
        <w:spacing w:before="259" w:after="200" w:line="360" w:lineRule="auto"/>
        <w:ind w:right="-40"/>
        <w:jc w:val="both"/>
        <w:rPr>
          <w:sz w:val="24"/>
          <w:szCs w:val="24"/>
        </w:rPr>
      </w:pPr>
      <w:r>
        <w:rPr>
          <w:sz w:val="24"/>
          <w:szCs w:val="24"/>
        </w:rPr>
        <w:t xml:space="preserve">ARTÍCULO 12: </w:t>
      </w:r>
      <w:r w:rsidR="00D05738">
        <w:rPr>
          <w:sz w:val="24"/>
          <w:szCs w:val="24"/>
        </w:rPr>
        <w:t>Invítese</w:t>
      </w:r>
      <w:r>
        <w:rPr>
          <w:sz w:val="24"/>
          <w:szCs w:val="24"/>
        </w:rPr>
        <w:t xml:space="preserve"> a los Municipios a adherir a la Presente Ley. </w:t>
      </w:r>
    </w:p>
    <w:p w14:paraId="00000042" w14:textId="77777777" w:rsidR="0095777D" w:rsidRDefault="00A16798">
      <w:pPr>
        <w:widowControl w:val="0"/>
        <w:spacing w:before="259" w:after="200" w:line="360" w:lineRule="auto"/>
        <w:ind w:right="-40"/>
        <w:jc w:val="both"/>
        <w:rPr>
          <w:sz w:val="24"/>
          <w:szCs w:val="24"/>
        </w:rPr>
      </w:pPr>
      <w:r>
        <w:rPr>
          <w:sz w:val="24"/>
          <w:szCs w:val="24"/>
        </w:rPr>
        <w:t>ARTÍCULO 13: Comuníquese al Poder Ejecutivo.</w:t>
      </w:r>
    </w:p>
    <w:sectPr w:rsidR="0095777D">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F6261" w14:textId="77777777" w:rsidR="00A34DB5" w:rsidRDefault="00A34DB5" w:rsidP="00D05738">
      <w:pPr>
        <w:spacing w:line="240" w:lineRule="auto"/>
      </w:pPr>
      <w:r>
        <w:separator/>
      </w:r>
    </w:p>
  </w:endnote>
  <w:endnote w:type="continuationSeparator" w:id="0">
    <w:p w14:paraId="009C8A20" w14:textId="77777777" w:rsidR="00A34DB5" w:rsidRDefault="00A34DB5" w:rsidP="00D057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680D2" w14:textId="77777777" w:rsidR="00A34DB5" w:rsidRDefault="00A34DB5" w:rsidP="00D05738">
      <w:pPr>
        <w:spacing w:line="240" w:lineRule="auto"/>
      </w:pPr>
      <w:r>
        <w:separator/>
      </w:r>
    </w:p>
  </w:footnote>
  <w:footnote w:type="continuationSeparator" w:id="0">
    <w:p w14:paraId="4E57E235" w14:textId="77777777" w:rsidR="00A34DB5" w:rsidRDefault="00A34DB5" w:rsidP="00D057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93668" w14:textId="28D52091" w:rsidR="00D05738" w:rsidRDefault="00C23EAC" w:rsidP="00D05738">
    <w:pPr>
      <w:pStyle w:val="Encabezado"/>
      <w:jc w:val="center"/>
    </w:pPr>
    <w:r>
      <w:rPr>
        <w:noProof/>
      </w:rPr>
      <w:drawing>
        <wp:inline distT="0" distB="0" distL="0" distR="0" wp14:anchorId="3499DE8D" wp14:editId="514F144E">
          <wp:extent cx="701040" cy="701040"/>
          <wp:effectExtent l="0" t="0" r="381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tl.jpeg"/>
                  <pic:cNvPicPr/>
                </pic:nvPicPr>
                <pic:blipFill>
                  <a:blip r:embed="rId1">
                    <a:extLst>
                      <a:ext uri="{28A0092B-C50C-407E-A947-70E740481C1C}">
                        <a14:useLocalDpi xmlns:a14="http://schemas.microsoft.com/office/drawing/2010/main" val="0"/>
                      </a:ext>
                    </a:extLst>
                  </a:blip>
                  <a:stretch>
                    <a:fillRect/>
                  </a:stretch>
                </pic:blipFill>
                <pic:spPr>
                  <a:xfrm>
                    <a:off x="0" y="0"/>
                    <a:ext cx="701040" cy="701040"/>
                  </a:xfrm>
                  <a:prstGeom prst="rect">
                    <a:avLst/>
                  </a:prstGeom>
                </pic:spPr>
              </pic:pic>
            </a:graphicData>
          </a:graphic>
        </wp:inline>
      </w:drawing>
    </w:r>
    <w:r>
      <w:t xml:space="preserve">                                                                                                   </w:t>
    </w:r>
    <w:r w:rsidR="00D05738">
      <w:rPr>
        <w:noProof/>
      </w:rPr>
      <w:drawing>
        <wp:inline distT="0" distB="0" distL="0" distR="0" wp14:anchorId="1245D619" wp14:editId="0C0AF189">
          <wp:extent cx="1087120" cy="505549"/>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li.jpeg"/>
                  <pic:cNvPicPr/>
                </pic:nvPicPr>
                <pic:blipFill>
                  <a:blip r:embed="rId2">
                    <a:extLst>
                      <a:ext uri="{28A0092B-C50C-407E-A947-70E740481C1C}">
                        <a14:useLocalDpi xmlns:a14="http://schemas.microsoft.com/office/drawing/2010/main" val="0"/>
                      </a:ext>
                    </a:extLst>
                  </a:blip>
                  <a:stretch>
                    <a:fillRect/>
                  </a:stretch>
                </pic:blipFill>
                <pic:spPr>
                  <a:xfrm>
                    <a:off x="0" y="0"/>
                    <a:ext cx="1104429" cy="5135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C08F3"/>
    <w:multiLevelType w:val="multilevel"/>
    <w:tmpl w:val="0CCE9ED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59F6785E"/>
    <w:multiLevelType w:val="multilevel"/>
    <w:tmpl w:val="EDCEA9A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61124496"/>
    <w:multiLevelType w:val="multilevel"/>
    <w:tmpl w:val="F1C25C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71E8109E"/>
    <w:multiLevelType w:val="multilevel"/>
    <w:tmpl w:val="56600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77D"/>
    <w:rsid w:val="0095777D"/>
    <w:rsid w:val="009C4C82"/>
    <w:rsid w:val="00A16798"/>
    <w:rsid w:val="00A34DB5"/>
    <w:rsid w:val="00C23EAC"/>
    <w:rsid w:val="00D057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82CA12"/>
  <w15:docId w15:val="{01E9BF7F-E901-4F0E-A6EA-FA1923F47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ES" w:eastAsia="es-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Encabezado">
    <w:name w:val="header"/>
    <w:basedOn w:val="Normal"/>
    <w:link w:val="EncabezadoCar"/>
    <w:uiPriority w:val="99"/>
    <w:unhideWhenUsed/>
    <w:rsid w:val="00D05738"/>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D05738"/>
  </w:style>
  <w:style w:type="paragraph" w:styleId="Piedepgina">
    <w:name w:val="footer"/>
    <w:basedOn w:val="Normal"/>
    <w:link w:val="PiedepginaCar"/>
    <w:uiPriority w:val="99"/>
    <w:unhideWhenUsed/>
    <w:rsid w:val="00D05738"/>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D05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1948</Words>
  <Characters>10714</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2023-08-24T02:56:00Z</dcterms:created>
  <dcterms:modified xsi:type="dcterms:W3CDTF">2023-08-24T02:59:00Z</dcterms:modified>
</cp:coreProperties>
</file>